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E4622" w14:textId="77777777" w:rsidR="00584E2C" w:rsidRDefault="0053711F">
      <w:pPr>
        <w:pStyle w:val="Body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7525583F" w14:textId="77777777" w:rsidR="00584E2C" w:rsidRDefault="0053711F">
      <w:pPr>
        <w:pStyle w:val="Body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SANDGATE SINGERS, STORRINGTON</w:t>
      </w:r>
    </w:p>
    <w:p w14:paraId="34B7572F" w14:textId="77777777" w:rsidR="00584E2C" w:rsidRDefault="0053711F">
      <w:pPr>
        <w:pStyle w:val="Body"/>
        <w:ind w:left="432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    Concerts performed since March 2007</w:t>
      </w:r>
    </w:p>
    <w:tbl>
      <w:tblPr>
        <w:tblW w:w="148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0"/>
        <w:gridCol w:w="6327"/>
        <w:gridCol w:w="6618"/>
      </w:tblGrid>
      <w:tr w:rsidR="0004150F" w14:paraId="77E172A4" w14:textId="77777777">
        <w:trPr>
          <w:trHeight w:val="49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0B5EB" w14:textId="41ABB0F9" w:rsidR="0004150F" w:rsidRDefault="0004150F">
            <w:pPr>
              <w:pStyle w:val="Body"/>
              <w:spacing w:before="120" w:after="100"/>
              <w:rPr>
                <w:rFonts w:ascii="Trebuchet MS"/>
                <w:b/>
                <w:bCs/>
                <w:lang w:val="en-US"/>
              </w:rPr>
            </w:pPr>
            <w:bookmarkStart w:id="0" w:name="_GoBack"/>
            <w:bookmarkEnd w:id="0"/>
            <w:r>
              <w:rPr>
                <w:rFonts w:ascii="Trebuchet MS"/>
                <w:b/>
                <w:bCs/>
                <w:lang w:val="en-US"/>
              </w:rPr>
              <w:t>November 2018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FCA6B" w14:textId="72B1089C" w:rsidR="0004150F" w:rsidRDefault="0004150F">
            <w:pPr>
              <w:pStyle w:val="Body"/>
              <w:spacing w:before="120" w:after="100" w:line="240" w:lineRule="auto"/>
              <w:rPr>
                <w:rFonts w:ascii="Trebuchet MS"/>
                <w:b/>
                <w:bCs/>
                <w:lang w:val="en-US"/>
              </w:rPr>
            </w:pPr>
            <w:r>
              <w:rPr>
                <w:rFonts w:ascii="Trebuchet MS"/>
                <w:b/>
                <w:bCs/>
                <w:lang w:val="en-US"/>
              </w:rPr>
              <w:t xml:space="preserve">Autumn Concert 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540BE" w14:textId="4142631D" w:rsidR="0004150F" w:rsidRPr="00DC06C5" w:rsidRDefault="0004150F" w:rsidP="00DC0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222222"/>
                <w:bdr w:val="none" w:sz="0" w:space="0" w:color="auto"/>
                <w:shd w:val="clear" w:color="auto" w:fill="FFFFFF"/>
                <w:lang w:val="en-GB" w:eastAsia="en-GB"/>
              </w:rPr>
            </w:pPr>
            <w:r w:rsidRPr="0004150F">
              <w:rPr>
                <w:rFonts w:ascii="Arial" w:eastAsia="Times New Roman" w:hAnsi="Arial" w:cs="Arial"/>
                <w:b/>
                <w:color w:val="222222"/>
                <w:bdr w:val="none" w:sz="0" w:space="0" w:color="auto"/>
                <w:shd w:val="clear" w:color="auto" w:fill="FFFFFF"/>
                <w:lang w:val="en-GB" w:eastAsia="en-GB"/>
              </w:rPr>
              <w:t xml:space="preserve">Rutter’s </w:t>
            </w:r>
            <w:proofErr w:type="spellStart"/>
            <w:r w:rsidRPr="0004150F">
              <w:rPr>
                <w:rFonts w:ascii="Arial" w:eastAsia="Times New Roman" w:hAnsi="Arial" w:cs="Arial"/>
                <w:b/>
                <w:color w:val="222222"/>
                <w:bdr w:val="none" w:sz="0" w:space="0" w:color="auto"/>
                <w:shd w:val="clear" w:color="auto" w:fill="FFFFFF"/>
                <w:lang w:val="en-GB" w:eastAsia="en-GB"/>
              </w:rPr>
              <w:t>Magnificat</w:t>
            </w:r>
            <w:proofErr w:type="spellEnd"/>
          </w:p>
        </w:tc>
      </w:tr>
      <w:tr w:rsidR="0004150F" w14:paraId="18798011" w14:textId="77777777">
        <w:trPr>
          <w:trHeight w:val="49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FC18F" w14:textId="1EF7F192" w:rsidR="0004150F" w:rsidRDefault="0004150F">
            <w:pPr>
              <w:pStyle w:val="Body"/>
              <w:spacing w:before="120" w:after="100"/>
              <w:rPr>
                <w:rFonts w:ascii="Trebuchet MS"/>
                <w:b/>
                <w:bCs/>
                <w:lang w:val="en-US"/>
              </w:rPr>
            </w:pPr>
            <w:r>
              <w:rPr>
                <w:rFonts w:ascii="Trebuchet MS"/>
                <w:b/>
                <w:bCs/>
                <w:lang w:val="en-US"/>
              </w:rPr>
              <w:t>June 2018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1580D" w14:textId="28FB2869" w:rsidR="0004150F" w:rsidRDefault="0004150F">
            <w:pPr>
              <w:pStyle w:val="Body"/>
              <w:spacing w:before="120" w:after="100" w:line="240" w:lineRule="auto"/>
              <w:rPr>
                <w:rFonts w:ascii="Trebuchet MS"/>
                <w:b/>
                <w:bCs/>
                <w:lang w:val="en-US"/>
              </w:rPr>
            </w:pPr>
            <w:r>
              <w:rPr>
                <w:rFonts w:ascii="Trebuchet MS"/>
                <w:b/>
                <w:bCs/>
                <w:lang w:val="en-US"/>
              </w:rPr>
              <w:t>Summer Concert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BC109" w14:textId="3ECFB6FC" w:rsidR="0004150F" w:rsidRPr="00DC06C5" w:rsidRDefault="0004150F" w:rsidP="00DC0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222222"/>
                <w:bdr w:val="none" w:sz="0" w:space="0" w:color="auto"/>
                <w:shd w:val="clear" w:color="auto" w:fill="FFFFFF"/>
                <w:lang w:val="en-GB" w:eastAsia="en-GB"/>
              </w:rPr>
            </w:pPr>
            <w:r w:rsidRPr="0004150F">
              <w:rPr>
                <w:rFonts w:ascii="Arial" w:eastAsia="Times New Roman" w:hAnsi="Arial" w:cs="Arial"/>
                <w:b/>
                <w:color w:val="222222"/>
                <w:bdr w:val="none" w:sz="0" w:space="0" w:color="auto"/>
                <w:shd w:val="clear" w:color="auto" w:fill="FFFFFF"/>
                <w:lang w:val="en-GB" w:eastAsia="en-GB"/>
              </w:rPr>
              <w:t xml:space="preserve">Summer Concert ‘Songs from the Shows’ which included Les </w:t>
            </w:r>
            <w:proofErr w:type="spellStart"/>
            <w:r w:rsidRPr="0004150F">
              <w:rPr>
                <w:rFonts w:ascii="Arial" w:eastAsia="Times New Roman" w:hAnsi="Arial" w:cs="Arial"/>
                <w:b/>
                <w:color w:val="222222"/>
                <w:bdr w:val="none" w:sz="0" w:space="0" w:color="auto"/>
                <w:shd w:val="clear" w:color="auto" w:fill="FFFFFF"/>
                <w:lang w:val="en-GB" w:eastAsia="en-GB"/>
              </w:rPr>
              <w:t>Miserables</w:t>
            </w:r>
            <w:proofErr w:type="spellEnd"/>
            <w:r w:rsidRPr="0004150F">
              <w:rPr>
                <w:rFonts w:ascii="Arial" w:eastAsia="Times New Roman" w:hAnsi="Arial" w:cs="Arial"/>
                <w:b/>
                <w:color w:val="222222"/>
                <w:bdr w:val="none" w:sz="0" w:space="0" w:color="auto"/>
                <w:shd w:val="clear" w:color="auto" w:fill="FFFFFF"/>
                <w:lang w:val="en-GB" w:eastAsia="en-GB"/>
              </w:rPr>
              <w:t>, West Side Story, Sondheim on Broadway, Mack the Knife and Porgy &amp; Bess </w:t>
            </w:r>
          </w:p>
        </w:tc>
      </w:tr>
      <w:tr w:rsidR="00DC06C5" w14:paraId="687B3B76" w14:textId="77777777">
        <w:trPr>
          <w:trHeight w:val="49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B36FB" w14:textId="77777777" w:rsidR="00DC06C5" w:rsidRPr="00DC06C5" w:rsidRDefault="00DC06C5">
            <w:pPr>
              <w:pStyle w:val="Body"/>
              <w:spacing w:before="120" w:after="100"/>
              <w:rPr>
                <w:rFonts w:ascii="Trebuchet MS"/>
                <w:b/>
                <w:bCs/>
                <w:lang w:val="en-US"/>
              </w:rPr>
            </w:pPr>
            <w:r>
              <w:rPr>
                <w:rFonts w:ascii="Trebuchet MS"/>
                <w:b/>
                <w:bCs/>
                <w:lang w:val="en-US"/>
              </w:rPr>
              <w:t>March 2018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92368" w14:textId="77777777" w:rsidR="00DC06C5" w:rsidRPr="00DC06C5" w:rsidRDefault="00DC06C5">
            <w:pPr>
              <w:pStyle w:val="Body"/>
              <w:spacing w:before="120" w:after="100" w:line="240" w:lineRule="auto"/>
              <w:rPr>
                <w:rFonts w:ascii="Trebuchet MS"/>
                <w:b/>
                <w:bCs/>
                <w:lang w:val="en-US"/>
              </w:rPr>
            </w:pPr>
            <w:r>
              <w:rPr>
                <w:rFonts w:ascii="Trebuchet MS"/>
                <w:b/>
                <w:bCs/>
                <w:lang w:val="en-US"/>
              </w:rPr>
              <w:t>Spring Concert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04005" w14:textId="77777777" w:rsidR="00DC06C5" w:rsidRPr="00DC06C5" w:rsidRDefault="00DC06C5" w:rsidP="00DC0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222222"/>
                <w:bdr w:val="none" w:sz="0" w:space="0" w:color="auto"/>
                <w:shd w:val="clear" w:color="auto" w:fill="FFFFFF"/>
                <w:lang w:val="en-GB" w:eastAsia="en-GB"/>
              </w:rPr>
            </w:pPr>
            <w:r w:rsidRPr="00DC06C5">
              <w:rPr>
                <w:rFonts w:ascii="Arial" w:eastAsia="Times New Roman" w:hAnsi="Arial" w:cs="Arial"/>
                <w:b/>
                <w:color w:val="222222"/>
                <w:bdr w:val="none" w:sz="0" w:space="0" w:color="auto"/>
                <w:shd w:val="clear" w:color="auto" w:fill="FFFFFF"/>
                <w:lang w:val="en-GB" w:eastAsia="en-GB"/>
              </w:rPr>
              <w:t>The Armed Man by Karl Jenkins in Arundel Cathedral.</w:t>
            </w:r>
          </w:p>
          <w:p w14:paraId="4244E7BE" w14:textId="77777777" w:rsidR="00DC06C5" w:rsidRPr="00DC06C5" w:rsidRDefault="00DC06C5" w:rsidP="00DC0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222222"/>
                <w:bdr w:val="none" w:sz="0" w:space="0" w:color="auto"/>
                <w:shd w:val="clear" w:color="auto" w:fill="FFFFFF"/>
                <w:lang w:val="en-GB" w:eastAsia="en-GB"/>
              </w:rPr>
            </w:pPr>
          </w:p>
        </w:tc>
      </w:tr>
      <w:tr w:rsidR="00DC06C5" w14:paraId="10DACF52" w14:textId="77777777">
        <w:trPr>
          <w:trHeight w:val="49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51D18" w14:textId="77777777" w:rsidR="00DC06C5" w:rsidRPr="00DC06C5" w:rsidRDefault="00DC06C5">
            <w:pPr>
              <w:pStyle w:val="Body"/>
              <w:spacing w:before="120" w:after="100"/>
              <w:rPr>
                <w:rFonts w:ascii="Trebuchet MS"/>
                <w:b/>
                <w:bCs/>
                <w:lang w:val="en-US"/>
              </w:rPr>
            </w:pPr>
            <w:r>
              <w:rPr>
                <w:rFonts w:ascii="Trebuchet MS"/>
                <w:b/>
                <w:bCs/>
                <w:lang w:val="en-US"/>
              </w:rPr>
              <w:t>December 2017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A0BE5" w14:textId="77777777" w:rsidR="00DC06C5" w:rsidRPr="00DC06C5" w:rsidRDefault="00DC06C5">
            <w:pPr>
              <w:pStyle w:val="Body"/>
              <w:spacing w:before="120" w:after="100" w:line="240" w:lineRule="auto"/>
              <w:rPr>
                <w:rFonts w:ascii="Trebuchet MS"/>
                <w:b/>
                <w:bCs/>
                <w:lang w:val="en-US"/>
              </w:rPr>
            </w:pPr>
            <w:r>
              <w:rPr>
                <w:rFonts w:ascii="Trebuchet MS"/>
                <w:b/>
                <w:bCs/>
                <w:lang w:val="en-US"/>
              </w:rPr>
              <w:t xml:space="preserve">Christmas Concert 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7126E" w14:textId="6508DCF7" w:rsidR="00DC06C5" w:rsidRPr="00DC06C5" w:rsidRDefault="00BB1A6F" w:rsidP="00DC0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222222"/>
                <w:bdr w:val="none" w:sz="0" w:space="0" w:color="auto"/>
                <w:shd w:val="clear" w:color="auto" w:fill="FFFFFF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color w:val="222222"/>
                <w:bdr w:val="none" w:sz="0" w:space="0" w:color="auto"/>
                <w:shd w:val="clear" w:color="auto" w:fill="FFFFFF"/>
                <w:lang w:val="en-GB" w:eastAsia="en-GB"/>
              </w:rPr>
              <w:t xml:space="preserve">Traditional Christmas Carols </w:t>
            </w:r>
          </w:p>
        </w:tc>
      </w:tr>
      <w:tr w:rsidR="00BB1A6F" w14:paraId="55ED7A7E" w14:textId="77777777">
        <w:trPr>
          <w:trHeight w:val="49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54B70" w14:textId="2751DB22" w:rsidR="00BB1A6F" w:rsidRPr="00DC06C5" w:rsidRDefault="00BB1A6F">
            <w:pPr>
              <w:pStyle w:val="Body"/>
              <w:spacing w:before="120" w:after="100"/>
              <w:rPr>
                <w:rFonts w:ascii="Trebuchet MS"/>
                <w:b/>
                <w:bCs/>
                <w:lang w:val="en-US"/>
              </w:rPr>
            </w:pPr>
            <w:r>
              <w:rPr>
                <w:rFonts w:ascii="Trebuchet MS"/>
                <w:b/>
                <w:bCs/>
                <w:lang w:val="en-US"/>
              </w:rPr>
              <w:t>July 2017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BFBD3" w14:textId="04B7E97A" w:rsidR="00BB1A6F" w:rsidRPr="00DC06C5" w:rsidRDefault="00BB1A6F">
            <w:pPr>
              <w:pStyle w:val="Body"/>
              <w:spacing w:before="120" w:after="100" w:line="240" w:lineRule="auto"/>
              <w:rPr>
                <w:rFonts w:ascii="Trebuchet MS"/>
                <w:b/>
                <w:bCs/>
                <w:lang w:val="en-US"/>
              </w:rPr>
            </w:pPr>
            <w:r>
              <w:rPr>
                <w:rFonts w:ascii="Trebuchet MS"/>
                <w:b/>
                <w:bCs/>
                <w:lang w:val="en-US"/>
              </w:rPr>
              <w:t>Summer Concert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491AA" w14:textId="77777777" w:rsidR="00BB1A6F" w:rsidRPr="00BB1A6F" w:rsidRDefault="00305514" w:rsidP="001065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Hyperlink"/>
                <w:rFonts w:ascii="Arial" w:eastAsia="Times New Roman" w:hAnsi="Arial" w:cs="Arial"/>
                <w:b/>
                <w:u w:val="none"/>
                <w:bdr w:val="none" w:sz="0" w:space="0" w:color="auto"/>
                <w:shd w:val="clear" w:color="auto" w:fill="FFFFFF"/>
                <w:lang w:val="en-GB" w:eastAsia="en-GB"/>
              </w:rPr>
            </w:pPr>
            <w:hyperlink r:id="rId6" w:tgtFrame="_blank" w:history="1">
              <w:r w:rsidR="00BB1A6F" w:rsidRPr="00BB1A6F">
                <w:rPr>
                  <w:rStyle w:val="Hyperlink"/>
                  <w:rFonts w:ascii="Arial" w:eastAsia="Times New Roman" w:hAnsi="Arial" w:cs="Arial"/>
                  <w:b/>
                  <w:u w:val="none"/>
                  <w:bdr w:val="none" w:sz="0" w:space="0" w:color="auto"/>
                  <w:shd w:val="clear" w:color="auto" w:fill="FFFFFF"/>
                  <w:lang w:val="en-GB" w:eastAsia="en-GB"/>
                </w:rPr>
                <w:t xml:space="preserve">Song Cycle vive la </w:t>
              </w:r>
              <w:proofErr w:type="spellStart"/>
              <w:r w:rsidR="00BB1A6F" w:rsidRPr="00BB1A6F">
                <w:rPr>
                  <w:rStyle w:val="Hyperlink"/>
                  <w:rFonts w:ascii="Arial" w:eastAsia="Times New Roman" w:hAnsi="Arial" w:cs="Arial"/>
                  <w:b/>
                  <w:u w:val="none"/>
                  <w:bdr w:val="none" w:sz="0" w:space="0" w:color="auto"/>
                  <w:shd w:val="clear" w:color="auto" w:fill="FFFFFF"/>
                  <w:lang w:val="en-GB" w:eastAsia="en-GB"/>
                </w:rPr>
                <w:t>vélorution</w:t>
              </w:r>
              <w:proofErr w:type="spellEnd"/>
              <w:r w:rsidR="00BB1A6F" w:rsidRPr="00BB1A6F">
                <w:rPr>
                  <w:rStyle w:val="Hyperlink"/>
                  <w:rFonts w:ascii="Arial" w:eastAsia="Times New Roman" w:hAnsi="Arial" w:cs="Arial"/>
                  <w:b/>
                  <w:u w:val="none"/>
                  <w:bdr w:val="none" w:sz="0" w:space="0" w:color="auto"/>
                  <w:shd w:val="clear" w:color="auto" w:fill="FFFFFF"/>
                  <w:lang w:val="en-GB" w:eastAsia="en-GB"/>
                </w:rPr>
                <w:t>! by Alexander L' Estrange</w:t>
              </w:r>
            </w:hyperlink>
          </w:p>
          <w:p w14:paraId="0A5076A1" w14:textId="4BE3B8B5" w:rsidR="00BB1A6F" w:rsidRPr="00BB1A6F" w:rsidRDefault="00BB1A6F" w:rsidP="001065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222222"/>
                <w:bdr w:val="none" w:sz="0" w:space="0" w:color="auto"/>
                <w:shd w:val="clear" w:color="auto" w:fill="FFFFFF"/>
                <w:lang w:val="en-GB" w:eastAsia="en-GB"/>
              </w:rPr>
            </w:pPr>
            <w:r w:rsidRPr="00BB1A6F">
              <w:rPr>
                <w:rStyle w:val="Hyperlink"/>
                <w:rFonts w:ascii="Arial" w:eastAsia="Times New Roman" w:hAnsi="Arial" w:cs="Arial"/>
                <w:b/>
                <w:u w:val="none"/>
                <w:bdr w:val="none" w:sz="0" w:space="0" w:color="auto"/>
                <w:shd w:val="clear" w:color="auto" w:fill="FFFFFF"/>
                <w:lang w:val="en-GB" w:eastAsia="en-GB"/>
              </w:rPr>
              <w:t xml:space="preserve">With Children from local first Schools </w:t>
            </w:r>
          </w:p>
          <w:p w14:paraId="5EC8BC52" w14:textId="77777777" w:rsidR="00BB1A6F" w:rsidRPr="00DC06C5" w:rsidRDefault="00BB1A6F" w:rsidP="00DC0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222222"/>
                <w:bdr w:val="none" w:sz="0" w:space="0" w:color="auto"/>
                <w:shd w:val="clear" w:color="auto" w:fill="FFFFFF"/>
                <w:lang w:val="en-GB" w:eastAsia="en-GB"/>
              </w:rPr>
            </w:pPr>
          </w:p>
        </w:tc>
      </w:tr>
      <w:tr w:rsidR="00BB1A6F" w14:paraId="26CC3260" w14:textId="77777777">
        <w:trPr>
          <w:trHeight w:val="49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02999" w14:textId="77777777" w:rsidR="00BB1A6F" w:rsidRDefault="00BB1A6F">
            <w:pPr>
              <w:pStyle w:val="Body"/>
              <w:spacing w:before="120" w:after="100"/>
              <w:rPr>
                <w:rFonts w:ascii="Trebuchet MS"/>
                <w:b/>
                <w:bCs/>
              </w:rPr>
            </w:pPr>
            <w:r w:rsidRPr="00DC06C5">
              <w:rPr>
                <w:rFonts w:ascii="Trebuchet MS"/>
                <w:b/>
                <w:bCs/>
                <w:lang w:val="en-US"/>
              </w:rPr>
              <w:t>April 2017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89DE2" w14:textId="77777777" w:rsidR="00BB1A6F" w:rsidRDefault="00BB1A6F">
            <w:pPr>
              <w:pStyle w:val="Body"/>
              <w:spacing w:before="120" w:after="100" w:line="240" w:lineRule="auto"/>
              <w:rPr>
                <w:rFonts w:ascii="Trebuchet MS"/>
                <w:b/>
                <w:bCs/>
              </w:rPr>
            </w:pPr>
            <w:r w:rsidRPr="00DC06C5">
              <w:rPr>
                <w:rFonts w:ascii="Trebuchet MS"/>
                <w:b/>
                <w:bCs/>
                <w:lang w:val="en-US"/>
              </w:rPr>
              <w:t>Easter Concert</w:t>
            </w:r>
            <w:r w:rsidRPr="00DC06C5">
              <w:rPr>
                <w:rFonts w:ascii="Trebuchet MS"/>
                <w:b/>
                <w:bCs/>
                <w:lang w:val="en-US"/>
              </w:rPr>
              <w:t> 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DD5FE" w14:textId="77777777" w:rsidR="00BB1A6F" w:rsidRPr="00DC06C5" w:rsidRDefault="00BB1A6F" w:rsidP="00DC0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dr w:val="none" w:sz="0" w:space="0" w:color="auto"/>
                <w:lang w:val="en-GB" w:eastAsia="en-GB"/>
              </w:rPr>
            </w:pPr>
            <w:proofErr w:type="spellStart"/>
            <w:r w:rsidRPr="00DC06C5">
              <w:rPr>
                <w:rFonts w:ascii="Arial" w:eastAsia="Times New Roman" w:hAnsi="Arial" w:cs="Arial"/>
                <w:b/>
                <w:color w:val="222222"/>
                <w:bdr w:val="none" w:sz="0" w:space="0" w:color="auto"/>
                <w:shd w:val="clear" w:color="auto" w:fill="FFFFFF"/>
                <w:lang w:val="en-GB" w:eastAsia="en-GB"/>
              </w:rPr>
              <w:t>Zadok</w:t>
            </w:r>
            <w:proofErr w:type="spellEnd"/>
            <w:r w:rsidRPr="00DC06C5">
              <w:rPr>
                <w:rFonts w:ascii="Arial" w:eastAsia="Times New Roman" w:hAnsi="Arial" w:cs="Arial"/>
                <w:b/>
                <w:color w:val="222222"/>
                <w:bdr w:val="none" w:sz="0" w:space="0" w:color="auto"/>
                <w:shd w:val="clear" w:color="auto" w:fill="FFFFFF"/>
                <w:lang w:val="en-GB" w:eastAsia="en-GB"/>
              </w:rPr>
              <w:t xml:space="preserve"> the Priest, Handel’s Trumpet Loud Clangour, Mozart Ave </w:t>
            </w:r>
            <w:proofErr w:type="spellStart"/>
            <w:r w:rsidRPr="00DC06C5">
              <w:rPr>
                <w:rFonts w:ascii="Arial" w:eastAsia="Times New Roman" w:hAnsi="Arial" w:cs="Arial"/>
                <w:b/>
                <w:color w:val="222222"/>
                <w:bdr w:val="none" w:sz="0" w:space="0" w:color="auto"/>
                <w:shd w:val="clear" w:color="auto" w:fill="FFFFFF"/>
                <w:lang w:val="en-GB" w:eastAsia="en-GB"/>
              </w:rPr>
              <w:t>Verum</w:t>
            </w:r>
            <w:proofErr w:type="spellEnd"/>
            <w:r w:rsidRPr="00DC06C5">
              <w:rPr>
                <w:rFonts w:ascii="Arial" w:eastAsia="Times New Roman" w:hAnsi="Arial" w:cs="Arial"/>
                <w:b/>
                <w:color w:val="222222"/>
                <w:bdr w:val="none" w:sz="0" w:space="0" w:color="auto"/>
                <w:shd w:val="clear" w:color="auto" w:fill="FFFFFF"/>
                <w:lang w:val="en-GB" w:eastAsia="en-GB"/>
              </w:rPr>
              <w:t xml:space="preserve">, Mozart Laudate Dominic, Haydn Insane et </w:t>
            </w:r>
            <w:proofErr w:type="spellStart"/>
            <w:r w:rsidRPr="00DC06C5">
              <w:rPr>
                <w:rFonts w:ascii="Arial" w:eastAsia="Times New Roman" w:hAnsi="Arial" w:cs="Arial"/>
                <w:b/>
                <w:color w:val="222222"/>
                <w:bdr w:val="none" w:sz="0" w:space="0" w:color="auto"/>
                <w:shd w:val="clear" w:color="auto" w:fill="FFFFFF"/>
                <w:lang w:val="en-GB" w:eastAsia="en-GB"/>
              </w:rPr>
              <w:t>Vanae</w:t>
            </w:r>
            <w:proofErr w:type="spellEnd"/>
            <w:r w:rsidRPr="00DC06C5">
              <w:rPr>
                <w:rFonts w:ascii="Arial" w:eastAsia="Times New Roman" w:hAnsi="Arial" w:cs="Arial"/>
                <w:b/>
                <w:color w:val="222222"/>
                <w:bdr w:val="none" w:sz="0" w:space="0" w:color="auto"/>
                <w:shd w:val="clear" w:color="auto" w:fill="FFFFFF"/>
                <w:lang w:val="en-GB" w:eastAsia="en-GB"/>
              </w:rPr>
              <w:t xml:space="preserve"> </w:t>
            </w:r>
            <w:proofErr w:type="spellStart"/>
            <w:r w:rsidRPr="00DC06C5">
              <w:rPr>
                <w:rFonts w:ascii="Arial" w:eastAsia="Times New Roman" w:hAnsi="Arial" w:cs="Arial"/>
                <w:b/>
                <w:color w:val="222222"/>
                <w:bdr w:val="none" w:sz="0" w:space="0" w:color="auto"/>
                <w:shd w:val="clear" w:color="auto" w:fill="FFFFFF"/>
                <w:lang w:val="en-GB" w:eastAsia="en-GB"/>
              </w:rPr>
              <w:t>Curae</w:t>
            </w:r>
            <w:proofErr w:type="spellEnd"/>
            <w:r w:rsidRPr="00DC06C5">
              <w:rPr>
                <w:rFonts w:ascii="Arial" w:eastAsia="Times New Roman" w:hAnsi="Arial" w:cs="Arial"/>
                <w:b/>
                <w:color w:val="222222"/>
                <w:bdr w:val="none" w:sz="0" w:space="0" w:color="auto"/>
                <w:shd w:val="clear" w:color="auto" w:fill="FFFFFF"/>
                <w:lang w:val="en-GB" w:eastAsia="en-GB"/>
              </w:rPr>
              <w:t>, and Haydn Nelson Mass. </w:t>
            </w:r>
          </w:p>
          <w:p w14:paraId="58F76AE1" w14:textId="77777777" w:rsidR="00BB1A6F" w:rsidRDefault="00BB1A6F">
            <w:pPr>
              <w:pStyle w:val="Body"/>
              <w:widowControl w:val="0"/>
              <w:spacing w:after="0" w:line="240" w:lineRule="auto"/>
              <w:rPr>
                <w:rFonts w:ascii="Trebuchet MS"/>
                <w:b/>
                <w:bCs/>
              </w:rPr>
            </w:pPr>
          </w:p>
        </w:tc>
      </w:tr>
      <w:tr w:rsidR="00BB1A6F" w14:paraId="298AB22F" w14:textId="77777777">
        <w:trPr>
          <w:trHeight w:val="49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5514A" w14:textId="77777777" w:rsidR="00BB1A6F" w:rsidRDefault="00BB1A6F">
            <w:pPr>
              <w:pStyle w:val="Body"/>
              <w:spacing w:before="120" w:after="100"/>
            </w:pPr>
            <w:r>
              <w:rPr>
                <w:rFonts w:ascii="Trebuchet MS"/>
                <w:b/>
                <w:bCs/>
              </w:rPr>
              <w:t>December 2016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C3125" w14:textId="77777777" w:rsidR="00BB1A6F" w:rsidRDefault="00BB1A6F">
            <w:pPr>
              <w:pStyle w:val="Body"/>
              <w:spacing w:before="120" w:after="100" w:line="240" w:lineRule="auto"/>
            </w:pPr>
            <w:r>
              <w:rPr>
                <w:rFonts w:ascii="Trebuchet MS"/>
                <w:b/>
                <w:bCs/>
              </w:rPr>
              <w:t xml:space="preserve">Christmas Carol Concert 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600D4" w14:textId="77777777" w:rsidR="00BB1A6F" w:rsidRDefault="00BB1A6F">
            <w:pPr>
              <w:pStyle w:val="Body"/>
              <w:widowControl w:val="0"/>
              <w:spacing w:after="0" w:line="240" w:lineRule="auto"/>
            </w:pPr>
            <w:r>
              <w:rPr>
                <w:rFonts w:ascii="Trebuchet MS"/>
                <w:b/>
                <w:bCs/>
              </w:rPr>
              <w:t xml:space="preserve">Pieces by Bach, </w:t>
            </w:r>
            <w:proofErr w:type="spellStart"/>
            <w:r>
              <w:rPr>
                <w:rFonts w:ascii="Trebuchet MS"/>
                <w:b/>
                <w:bCs/>
              </w:rPr>
              <w:t>Lauridsen</w:t>
            </w:r>
            <w:proofErr w:type="spellEnd"/>
            <w:r>
              <w:rPr>
                <w:rFonts w:ascii="Trebuchet MS"/>
                <w:b/>
                <w:bCs/>
              </w:rPr>
              <w:t xml:space="preserve"> and Vaughn-Williams. As well as traditional Christmas carols </w:t>
            </w:r>
          </w:p>
        </w:tc>
      </w:tr>
      <w:tr w:rsidR="00BB1A6F" w14:paraId="6DBEDE2B" w14:textId="77777777">
        <w:trPr>
          <w:trHeight w:val="143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26E65" w14:textId="77777777" w:rsidR="00BB1A6F" w:rsidRDefault="00BB1A6F">
            <w:pPr>
              <w:pStyle w:val="Body"/>
              <w:spacing w:before="120" w:after="100"/>
            </w:pPr>
            <w:r>
              <w:rPr>
                <w:b/>
                <w:bCs/>
                <w:sz w:val="24"/>
                <w:szCs w:val="24"/>
                <w:lang w:val="en-US"/>
              </w:rPr>
              <w:t>July 2016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1F0CF" w14:textId="77777777" w:rsidR="00BB1A6F" w:rsidRDefault="00BB1A6F">
            <w:pPr>
              <w:pStyle w:val="Body"/>
              <w:spacing w:before="120" w:after="10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Making Musical Waves 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0000E" w14:textId="77777777" w:rsidR="00BB1A6F" w:rsidRDefault="00BB1A6F">
            <w:pPr>
              <w:pStyle w:val="Body"/>
              <w:widowControl w:val="0"/>
              <w:spacing w:after="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Gilbert &amp; Sullivan Choruses, Skye Boat Song, Bobby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Shaftoe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, Moon River, Orinoco Flow, Never Weather Beaten Sail, </w:t>
            </w:r>
            <w:r>
              <w:rPr>
                <w:b/>
                <w:bCs/>
                <w:color w:val="1A1A1A"/>
                <w:sz w:val="24"/>
                <w:szCs w:val="24"/>
                <w:u w:color="1A1A1A"/>
                <w:lang w:val="en-US"/>
              </w:rPr>
              <w:t>Bridge</w:t>
            </w:r>
            <w:r>
              <w:rPr>
                <w:rFonts w:ascii="Arial"/>
                <w:color w:val="1A1A1A"/>
                <w:sz w:val="26"/>
                <w:szCs w:val="26"/>
                <w:u w:color="1A1A1A"/>
                <w:lang w:val="en-US"/>
              </w:rPr>
              <w:t xml:space="preserve"> </w:t>
            </w:r>
            <w:r>
              <w:rPr>
                <w:b/>
                <w:bCs/>
                <w:color w:val="1A1A1A"/>
                <w:sz w:val="24"/>
                <w:szCs w:val="24"/>
                <w:u w:color="1A1A1A"/>
                <w:lang w:val="en-US"/>
              </w:rPr>
              <w:t xml:space="preserve">over troubled </w:t>
            </w:r>
            <w:proofErr w:type="gramStart"/>
            <w:r>
              <w:rPr>
                <w:b/>
                <w:bCs/>
                <w:color w:val="1A1A1A"/>
                <w:sz w:val="24"/>
                <w:szCs w:val="24"/>
                <w:u w:color="1A1A1A"/>
                <w:lang w:val="en-US"/>
              </w:rPr>
              <w:t>water ,</w:t>
            </w:r>
            <w:proofErr w:type="gramEnd"/>
            <w:r>
              <w:rPr>
                <w:b/>
                <w:bCs/>
                <w:color w:val="1A1A1A"/>
                <w:sz w:val="24"/>
                <w:szCs w:val="24"/>
                <w:u w:color="1A1A1A"/>
                <w:lang w:val="en-US"/>
              </w:rPr>
              <w:t xml:space="preserve"> Drunken sailor, Afton Water , As Torrents in Summer , Soon its </w:t>
            </w:r>
            <w:proofErr w:type="spellStart"/>
            <w:r>
              <w:rPr>
                <w:b/>
                <w:bCs/>
                <w:color w:val="1A1A1A"/>
                <w:sz w:val="24"/>
                <w:szCs w:val="24"/>
                <w:u w:color="1A1A1A"/>
                <w:lang w:val="en-US"/>
              </w:rPr>
              <w:t>gonna</w:t>
            </w:r>
            <w:proofErr w:type="spellEnd"/>
            <w:r>
              <w:rPr>
                <w:b/>
                <w:bCs/>
                <w:color w:val="1A1A1A"/>
                <w:sz w:val="24"/>
                <w:szCs w:val="24"/>
                <w:u w:color="1A1A1A"/>
                <w:lang w:val="en-US"/>
              </w:rPr>
              <w:t xml:space="preserve"> rain  and All round my hat.</w:t>
            </w:r>
          </w:p>
        </w:tc>
      </w:tr>
      <w:tr w:rsidR="00BB1A6F" w14:paraId="5B535DDD" w14:textId="77777777">
        <w:trPr>
          <w:trHeight w:val="85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E0398" w14:textId="77777777" w:rsidR="00BB1A6F" w:rsidRDefault="00BB1A6F">
            <w:pPr>
              <w:pStyle w:val="Body"/>
              <w:spacing w:before="120" w:after="10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lastRenderedPageBreak/>
              <w:t>March 2016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CAE52" w14:textId="77777777" w:rsidR="00BB1A6F" w:rsidRDefault="00BB1A6F">
            <w:pPr>
              <w:pStyle w:val="Body"/>
              <w:spacing w:before="120" w:after="10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‘Lux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perpetua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>’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839EE" w14:textId="77777777" w:rsidR="00BB1A6F" w:rsidRDefault="00BB1A6F">
            <w:pPr>
              <w:pStyle w:val="Body"/>
              <w:spacing w:before="120" w:after="10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Faure Requiem, Vaughan Williams Five Mystical Songs, Mozart Ave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Verum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Corpus, Panis Angelicus,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Verleih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uns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Frieden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Cantique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de Jean Racine</w:t>
            </w:r>
          </w:p>
        </w:tc>
      </w:tr>
      <w:tr w:rsidR="00BB1A6F" w14:paraId="595AEDE8" w14:textId="77777777">
        <w:trPr>
          <w:trHeight w:val="57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4D19C" w14:textId="77777777" w:rsidR="00BB1A6F" w:rsidRDefault="00BB1A6F">
            <w:pPr>
              <w:pStyle w:val="Body"/>
              <w:spacing w:before="120" w:after="10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t>December 2015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A1DD8" w14:textId="77777777" w:rsidR="00BB1A6F" w:rsidRDefault="00BB1A6F">
            <w:pPr>
              <w:pStyle w:val="Body"/>
              <w:spacing w:before="120" w:after="10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t>‘Gloria’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7CEF2" w14:textId="77777777" w:rsidR="00BB1A6F" w:rsidRDefault="00BB1A6F">
            <w:pPr>
              <w:pStyle w:val="Body"/>
              <w:spacing w:before="120" w:after="10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t>Vivaldi Gloria and pieces of Christmas Music</w:t>
            </w:r>
          </w:p>
        </w:tc>
      </w:tr>
      <w:tr w:rsidR="00BB1A6F" w14:paraId="1746577C" w14:textId="77777777">
        <w:trPr>
          <w:trHeight w:val="29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5CEE0" w14:textId="77777777" w:rsidR="00BB1A6F" w:rsidRDefault="00BB1A6F">
            <w:pPr>
              <w:pStyle w:val="Body"/>
              <w:spacing w:before="120" w:after="10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t>July 2015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E28F0" w14:textId="77777777" w:rsidR="00BB1A6F" w:rsidRDefault="00BB1A6F">
            <w:pPr>
              <w:pStyle w:val="Body"/>
              <w:spacing w:before="120" w:after="10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‘A Night </w:t>
            </w:r>
            <w:proofErr w:type="gramStart"/>
            <w:r>
              <w:rPr>
                <w:b/>
                <w:bCs/>
                <w:sz w:val="24"/>
                <w:szCs w:val="24"/>
                <w:lang w:val="en-US"/>
              </w:rPr>
              <w:t>At</w:t>
            </w:r>
            <w:proofErr w:type="gramEnd"/>
            <w:r>
              <w:rPr>
                <w:b/>
                <w:bCs/>
                <w:sz w:val="24"/>
                <w:szCs w:val="24"/>
                <w:lang w:val="en-US"/>
              </w:rPr>
              <w:t xml:space="preserve"> The Opera’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5568F" w14:textId="77777777" w:rsidR="00BB1A6F" w:rsidRDefault="00BB1A6F">
            <w:pPr>
              <w:pStyle w:val="Body"/>
              <w:spacing w:before="120" w:after="10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Selection of Opera Choruses and Les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Miserables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Medley</w:t>
            </w:r>
          </w:p>
        </w:tc>
      </w:tr>
      <w:tr w:rsidR="00BB1A6F" w14:paraId="0EB3F00A" w14:textId="77777777">
        <w:trPr>
          <w:trHeight w:val="29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6F7FB" w14:textId="77777777" w:rsidR="00BB1A6F" w:rsidRDefault="00BB1A6F">
            <w:pPr>
              <w:pStyle w:val="Body"/>
              <w:spacing w:before="120" w:after="10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t>April 2015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41A0C" w14:textId="77777777" w:rsidR="00BB1A6F" w:rsidRDefault="00BB1A6F">
            <w:pPr>
              <w:pStyle w:val="Body"/>
              <w:spacing w:before="120" w:after="10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t>‘Messiah’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80B3D" w14:textId="77777777" w:rsidR="00BB1A6F" w:rsidRDefault="00BB1A6F">
            <w:pPr>
              <w:pStyle w:val="Body"/>
              <w:spacing w:before="120" w:after="10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t>Messiah</w:t>
            </w:r>
          </w:p>
        </w:tc>
      </w:tr>
      <w:tr w:rsidR="00BB1A6F" w14:paraId="315F50DD" w14:textId="77777777">
        <w:trPr>
          <w:trHeight w:val="57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C710C" w14:textId="77777777" w:rsidR="00BB1A6F" w:rsidRDefault="00BB1A6F">
            <w:pPr>
              <w:pStyle w:val="Body"/>
              <w:spacing w:before="120" w:after="10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December 2014 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9A2CB" w14:textId="77777777" w:rsidR="00BB1A6F" w:rsidRDefault="00BB1A6F">
            <w:pPr>
              <w:pStyle w:val="Body"/>
              <w:spacing w:before="120" w:after="10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t>‘Hallelujah’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6F986" w14:textId="77777777" w:rsidR="00BB1A6F" w:rsidRDefault="00BB1A6F">
            <w:pPr>
              <w:pStyle w:val="Body"/>
              <w:spacing w:before="120" w:after="10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t>Items from Will Todd Three Jazz Carols, Movements from Handel’s Messiah, Traditional Christmas Carols</w:t>
            </w:r>
          </w:p>
        </w:tc>
      </w:tr>
      <w:tr w:rsidR="00BB1A6F" w14:paraId="3F89008B" w14:textId="77777777">
        <w:trPr>
          <w:trHeight w:val="113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E0592" w14:textId="77777777" w:rsidR="00BB1A6F" w:rsidRDefault="00BB1A6F">
            <w:pPr>
              <w:pStyle w:val="Body"/>
              <w:spacing w:before="120" w:after="10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t>July 2014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86DB9" w14:textId="77777777" w:rsidR="00BB1A6F" w:rsidRDefault="00BB1A6F">
            <w:pPr>
              <w:pStyle w:val="Body"/>
              <w:spacing w:before="120" w:after="100" w:line="240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‘Wherever You Are’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60C78" w14:textId="77777777" w:rsidR="00BB1A6F" w:rsidRDefault="00BB1A6F">
            <w:pPr>
              <w:pStyle w:val="Body"/>
              <w:spacing w:before="120" w:after="10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Wherever You are (Paul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Mealor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), Irish Blessing (Bob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Chilcott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>), Love Divine (Howard Goodall), Look to the Day, For the Beauty of the Earth, All Things Bright and Beautiful (John Rutter)</w:t>
            </w:r>
          </w:p>
        </w:tc>
      </w:tr>
      <w:tr w:rsidR="00BB1A6F" w14:paraId="63812E2D" w14:textId="77777777">
        <w:trPr>
          <w:trHeight w:val="57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6A563" w14:textId="77777777" w:rsidR="00BB1A6F" w:rsidRDefault="00BB1A6F">
            <w:pPr>
              <w:pStyle w:val="Body"/>
              <w:spacing w:before="120" w:after="10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t>April 2014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36A54" w14:textId="77777777" w:rsidR="00BB1A6F" w:rsidRDefault="00BB1A6F">
            <w:pPr>
              <w:pStyle w:val="Body"/>
              <w:spacing w:before="120" w:after="10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t>‘An Easter Celebration’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30E88" w14:textId="77777777" w:rsidR="00BB1A6F" w:rsidRDefault="00BB1A6F">
            <w:pPr>
              <w:pStyle w:val="Body"/>
              <w:spacing w:before="120" w:after="10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Haydn Little Organ Mass, Ledger Requiem, Mozart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Te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Deum, Sacred Songs by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Stainer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and Vaughan Williams</w:t>
            </w:r>
          </w:p>
        </w:tc>
      </w:tr>
      <w:tr w:rsidR="00BB1A6F" w14:paraId="75F1234F" w14:textId="77777777">
        <w:trPr>
          <w:trHeight w:val="57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56C15" w14:textId="77777777" w:rsidR="00BB1A6F" w:rsidRDefault="00BB1A6F">
            <w:pPr>
              <w:pStyle w:val="Body"/>
              <w:spacing w:before="120" w:after="10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t>December 2013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04582" w14:textId="77777777" w:rsidR="00BB1A6F" w:rsidRDefault="00BB1A6F">
            <w:pPr>
              <w:pStyle w:val="Body"/>
              <w:spacing w:before="120" w:after="10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t>‘Ring Christmas Bells’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76B03" w14:textId="77777777" w:rsidR="00BB1A6F" w:rsidRDefault="00BB1A6F">
            <w:pPr>
              <w:pStyle w:val="Body"/>
              <w:spacing w:before="120" w:after="10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t>Traditional Carol Service</w:t>
            </w:r>
          </w:p>
        </w:tc>
      </w:tr>
      <w:tr w:rsidR="00BB1A6F" w14:paraId="2BAB9876" w14:textId="77777777">
        <w:trPr>
          <w:trHeight w:val="29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48A01" w14:textId="77777777" w:rsidR="00BB1A6F" w:rsidRDefault="00BB1A6F">
            <w:pPr>
              <w:pStyle w:val="Body"/>
              <w:spacing w:before="120" w:after="10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t>July 2013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F2F63" w14:textId="77777777" w:rsidR="00BB1A6F" w:rsidRDefault="00BB1A6F">
            <w:pPr>
              <w:pStyle w:val="Body"/>
              <w:spacing w:before="120" w:after="10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t>‘Shaken Not Stirred’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9DFCC" w14:textId="77777777" w:rsidR="00BB1A6F" w:rsidRDefault="00BB1A6F">
            <w:pPr>
              <w:pStyle w:val="Body"/>
              <w:spacing w:before="120" w:after="10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Songs from James Bond Films and Les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Miserables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Medley</w:t>
            </w:r>
          </w:p>
        </w:tc>
      </w:tr>
      <w:tr w:rsidR="00BB1A6F" w14:paraId="3C2C0AB6" w14:textId="77777777">
        <w:trPr>
          <w:trHeight w:val="29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4AA60" w14:textId="77777777" w:rsidR="00BB1A6F" w:rsidRDefault="00BB1A6F">
            <w:pPr>
              <w:pStyle w:val="Body"/>
              <w:spacing w:before="120" w:after="10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t>March 2013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917F7" w14:textId="77777777" w:rsidR="00BB1A6F" w:rsidRDefault="00BB1A6F">
            <w:pPr>
              <w:pStyle w:val="Body"/>
              <w:spacing w:before="120" w:after="10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t>‘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Magnificat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>’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93893" w14:textId="77777777" w:rsidR="00BB1A6F" w:rsidRDefault="00BB1A6F">
            <w:pPr>
              <w:pStyle w:val="Body"/>
              <w:spacing w:before="120" w:after="10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John Rutter’s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Magnificat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and Karl Jenkins Sacred Songs</w:t>
            </w:r>
          </w:p>
        </w:tc>
      </w:tr>
      <w:tr w:rsidR="00BB1A6F" w14:paraId="0E0C97AC" w14:textId="77777777">
        <w:trPr>
          <w:trHeight w:val="57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3C183" w14:textId="77777777" w:rsidR="00BB1A6F" w:rsidRDefault="00BB1A6F">
            <w:pPr>
              <w:pStyle w:val="Body"/>
              <w:spacing w:before="120" w:after="10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t>December 2012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36674" w14:textId="77777777" w:rsidR="00BB1A6F" w:rsidRDefault="00BB1A6F">
            <w:pPr>
              <w:pStyle w:val="Body"/>
              <w:spacing w:before="120" w:after="10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t>‘Merry Christmas’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E3BE5" w14:textId="77777777" w:rsidR="00BB1A6F" w:rsidRDefault="00BB1A6F">
            <w:pPr>
              <w:pStyle w:val="Body"/>
              <w:spacing w:before="120" w:after="10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t>Traditional Carol Service</w:t>
            </w:r>
          </w:p>
        </w:tc>
      </w:tr>
      <w:tr w:rsidR="00BB1A6F" w14:paraId="5ECCC71B" w14:textId="77777777">
        <w:trPr>
          <w:trHeight w:val="225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36AA8" w14:textId="77777777" w:rsidR="00BB1A6F" w:rsidRDefault="00BB1A6F">
            <w:pPr>
              <w:pStyle w:val="Body"/>
              <w:spacing w:before="120" w:after="10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lastRenderedPageBreak/>
              <w:t>July 2012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F5D9A" w14:textId="77777777" w:rsidR="00BB1A6F" w:rsidRDefault="00BB1A6F">
            <w:pPr>
              <w:pStyle w:val="Body"/>
              <w:spacing w:before="120" w:after="10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t>‘Rule Britannia’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69F5F" w14:textId="77777777" w:rsidR="00BB1A6F" w:rsidRDefault="00BB1A6F">
            <w:pPr>
              <w:pStyle w:val="Body"/>
              <w:spacing w:before="120" w:after="10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The Queen’s Hymn (Poston), All People that on Earth do Dwell (Vaughan Williams), Skye Boat Song, Danny Boy, I Vow to Thee My Country (Holst), Wherever You Are (Paul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Mealor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), Jerusalem (Parry),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Zadok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the Priest (Handel), As Torrents on Summer (Elgar), The Ash Grove, Land of Hope and Glory (Elgar),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Adiemus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(Karl Jenkins), Linden Lee, </w:t>
            </w:r>
            <w:proofErr w:type="gramStart"/>
            <w:r>
              <w:rPr>
                <w:b/>
                <w:bCs/>
                <w:sz w:val="24"/>
                <w:szCs w:val="24"/>
                <w:lang w:val="en-US"/>
              </w:rPr>
              <w:t>Look</w:t>
            </w:r>
            <w:proofErr w:type="gramEnd"/>
            <w:r>
              <w:rPr>
                <w:b/>
                <w:bCs/>
                <w:sz w:val="24"/>
                <w:szCs w:val="24"/>
                <w:lang w:val="en-US"/>
              </w:rPr>
              <w:t xml:space="preserve"> to the Day (Rutter), Rule Britannia, God Save the Queen</w:t>
            </w:r>
          </w:p>
        </w:tc>
      </w:tr>
      <w:tr w:rsidR="00BB1A6F" w14:paraId="22711183" w14:textId="77777777">
        <w:trPr>
          <w:trHeight w:val="29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F32DB" w14:textId="77777777" w:rsidR="00BB1A6F" w:rsidRDefault="00BB1A6F">
            <w:pPr>
              <w:pStyle w:val="Body"/>
              <w:spacing w:before="120" w:after="10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t>March 2012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EEE34" w14:textId="77777777" w:rsidR="00BB1A6F" w:rsidRDefault="00BB1A6F">
            <w:pPr>
              <w:pStyle w:val="Body"/>
              <w:spacing w:before="120" w:after="10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t>‘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Durufle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to Vivaldi’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4F112" w14:textId="77777777" w:rsidR="00BB1A6F" w:rsidRDefault="00BB1A6F">
            <w:pPr>
              <w:pStyle w:val="Body"/>
              <w:spacing w:before="120" w:after="10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Excerpts from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Durufle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Requiem and Vivaldi Gloria</w:t>
            </w:r>
          </w:p>
        </w:tc>
      </w:tr>
      <w:tr w:rsidR="00BB1A6F" w14:paraId="7C87B837" w14:textId="77777777">
        <w:trPr>
          <w:trHeight w:val="57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99D7D" w14:textId="77777777" w:rsidR="00BB1A6F" w:rsidRDefault="00BB1A6F">
            <w:pPr>
              <w:pStyle w:val="Body"/>
              <w:spacing w:before="120" w:after="10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t>December 2011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BA883" w14:textId="77777777" w:rsidR="00BB1A6F" w:rsidRDefault="00BB1A6F">
            <w:pPr>
              <w:pStyle w:val="Body"/>
              <w:spacing w:before="120" w:after="10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t>‘A Joyous Noel’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C9D33" w14:textId="77777777" w:rsidR="00BB1A6F" w:rsidRDefault="00BB1A6F">
            <w:pPr>
              <w:pStyle w:val="Body"/>
              <w:spacing w:before="120" w:after="10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t>Traditional Carol Service</w:t>
            </w:r>
          </w:p>
        </w:tc>
      </w:tr>
      <w:tr w:rsidR="00BB1A6F" w14:paraId="106AC2FE" w14:textId="77777777">
        <w:trPr>
          <w:trHeight w:val="141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31E92" w14:textId="77777777" w:rsidR="00BB1A6F" w:rsidRDefault="00BB1A6F">
            <w:pPr>
              <w:pStyle w:val="Body"/>
              <w:spacing w:before="120" w:after="10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t>July 2011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8CC56" w14:textId="77777777" w:rsidR="00BB1A6F" w:rsidRDefault="00BB1A6F">
            <w:pPr>
              <w:pStyle w:val="Body"/>
              <w:spacing w:before="120" w:after="10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t>‘Music for a Summer’s Day’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3DE79" w14:textId="77777777" w:rsidR="00BB1A6F" w:rsidRDefault="00BB1A6F">
            <w:pPr>
              <w:pStyle w:val="Body"/>
              <w:spacing w:before="120" w:after="10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Ave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Verum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Corpus (Mozart), Panis Angelicus (Franck), Negro Spirituals from ‘A Child of our Time’ (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Tippett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Cantique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de Jean Racine (Faure), As Torrents in Summer (Elgar), A Gaelic Blessing (Rutter), Medley from Rodgers and Hammerstein on Broadway</w:t>
            </w:r>
          </w:p>
        </w:tc>
      </w:tr>
      <w:tr w:rsidR="00BB1A6F" w14:paraId="2CEE8AEF" w14:textId="77777777">
        <w:trPr>
          <w:trHeight w:val="29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747A3" w14:textId="77777777" w:rsidR="00BB1A6F" w:rsidRDefault="00BB1A6F">
            <w:pPr>
              <w:pStyle w:val="Body"/>
              <w:spacing w:before="120" w:after="10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t>March 2011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42F59" w14:textId="77777777" w:rsidR="00BB1A6F" w:rsidRDefault="00BB1A6F">
            <w:pPr>
              <w:pStyle w:val="Body"/>
              <w:spacing w:before="120" w:after="10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t>A Celebration of John Rutter’s Requiem and Anthems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96257" w14:textId="77777777" w:rsidR="00BB1A6F" w:rsidRDefault="00BB1A6F">
            <w:pPr>
              <w:pStyle w:val="Body"/>
              <w:spacing w:before="120" w:after="10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t>John Rutter’s Requiem and John Rutter’s Anthems</w:t>
            </w:r>
          </w:p>
        </w:tc>
      </w:tr>
      <w:tr w:rsidR="00BB1A6F" w14:paraId="07255565" w14:textId="77777777">
        <w:trPr>
          <w:trHeight w:val="57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4B8E2" w14:textId="77777777" w:rsidR="00BB1A6F" w:rsidRDefault="00BB1A6F">
            <w:pPr>
              <w:pStyle w:val="Body"/>
              <w:spacing w:before="120" w:after="10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t>December 2010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58993" w14:textId="77777777" w:rsidR="00BB1A6F" w:rsidRDefault="00BB1A6F">
            <w:pPr>
              <w:pStyle w:val="Body"/>
              <w:spacing w:before="120" w:after="10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‘Glad Tidings </w:t>
            </w:r>
            <w:proofErr w:type="gramStart"/>
            <w:r>
              <w:rPr>
                <w:b/>
                <w:bCs/>
                <w:sz w:val="24"/>
                <w:szCs w:val="24"/>
                <w:lang w:val="en-US"/>
              </w:rPr>
              <w:t>To</w:t>
            </w:r>
            <w:proofErr w:type="gramEnd"/>
            <w:r>
              <w:rPr>
                <w:b/>
                <w:bCs/>
                <w:sz w:val="24"/>
                <w:szCs w:val="24"/>
                <w:lang w:val="en-US"/>
              </w:rPr>
              <w:t xml:space="preserve"> All’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B8D38" w14:textId="77777777" w:rsidR="00BB1A6F" w:rsidRDefault="00BB1A6F">
            <w:pPr>
              <w:pStyle w:val="Body"/>
              <w:spacing w:before="120" w:after="10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t>Traditional Carol Concert</w:t>
            </w:r>
          </w:p>
        </w:tc>
      </w:tr>
      <w:tr w:rsidR="00BB1A6F" w14:paraId="40E319A7" w14:textId="77777777">
        <w:trPr>
          <w:trHeight w:val="169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9B213" w14:textId="77777777" w:rsidR="00BB1A6F" w:rsidRDefault="00BB1A6F">
            <w:pPr>
              <w:pStyle w:val="Body"/>
              <w:spacing w:before="120" w:after="10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t>July 2010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14717" w14:textId="77777777" w:rsidR="00BB1A6F" w:rsidRDefault="00BB1A6F">
            <w:pPr>
              <w:pStyle w:val="Body"/>
              <w:spacing w:before="120" w:after="10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‘A Night </w:t>
            </w:r>
            <w:proofErr w:type="gramStart"/>
            <w:r>
              <w:rPr>
                <w:b/>
                <w:bCs/>
                <w:sz w:val="24"/>
                <w:szCs w:val="24"/>
                <w:lang w:val="en-US"/>
              </w:rPr>
              <w:t>On</w:t>
            </w:r>
            <w:proofErr w:type="gramEnd"/>
            <w:r>
              <w:rPr>
                <w:b/>
                <w:bCs/>
                <w:sz w:val="24"/>
                <w:szCs w:val="24"/>
                <w:lang w:val="en-US"/>
              </w:rPr>
              <w:t xml:space="preserve"> Broadway’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0FC12" w14:textId="77777777" w:rsidR="00BB1A6F" w:rsidRDefault="00BB1A6F">
            <w:pPr>
              <w:pStyle w:val="Body"/>
              <w:spacing w:before="120" w:after="10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Medley from Sondheim on Broadway (arr.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  <w:lang w:val="en-US"/>
              </w:rPr>
              <w:t>T.Chinn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  <w:lang w:val="en-US"/>
              </w:rPr>
              <w:t xml:space="preserve">), Razzle Dazzle (arr. E.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Lojeski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, I Know Him So Well (arr. N. Hare), Choral Showcase from Fiddler On The Roof (arr. J. Leavitt), Medley from The Phantom of the Opera (arr. E.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Lojeski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),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S’Wonderful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(arr. D. Blackwell), Rhythm of Life (arr. R. Barnes)</w:t>
            </w:r>
          </w:p>
        </w:tc>
      </w:tr>
      <w:tr w:rsidR="00BB1A6F" w14:paraId="3DD88A2A" w14:textId="77777777">
        <w:trPr>
          <w:trHeight w:val="29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BF0B6" w14:textId="77777777" w:rsidR="00BB1A6F" w:rsidRDefault="00BB1A6F">
            <w:pPr>
              <w:pStyle w:val="Body"/>
              <w:spacing w:before="120" w:after="10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t>March 2010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E562D" w14:textId="77777777" w:rsidR="00BB1A6F" w:rsidRDefault="00BB1A6F">
            <w:pPr>
              <w:pStyle w:val="Body"/>
              <w:spacing w:before="120" w:after="10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t>Faure Requiem and Karl Jenkins Sacred Songs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CD0F1" w14:textId="77777777" w:rsidR="00BB1A6F" w:rsidRDefault="00BB1A6F">
            <w:pPr>
              <w:pStyle w:val="Body"/>
              <w:spacing w:before="120" w:after="10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Requiem edited by Philip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Legge</w:t>
            </w:r>
            <w:proofErr w:type="spellEnd"/>
          </w:p>
        </w:tc>
      </w:tr>
      <w:tr w:rsidR="00BB1A6F" w14:paraId="305333FE" w14:textId="77777777">
        <w:trPr>
          <w:trHeight w:val="57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93437" w14:textId="77777777" w:rsidR="00BB1A6F" w:rsidRDefault="00BB1A6F">
            <w:pPr>
              <w:pStyle w:val="Body"/>
              <w:spacing w:before="120" w:after="10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lastRenderedPageBreak/>
              <w:t>December 2009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4FC59" w14:textId="77777777" w:rsidR="00BB1A6F" w:rsidRDefault="00BB1A6F">
            <w:pPr>
              <w:pStyle w:val="Body"/>
              <w:spacing w:before="120" w:after="10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‘The Glory of Christmas’ (joined by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Storrington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First School</w:t>
            </w:r>
            <w:proofErr w:type="gramStart"/>
            <w:r>
              <w:rPr>
                <w:b/>
                <w:bCs/>
                <w:sz w:val="24"/>
                <w:szCs w:val="24"/>
                <w:lang w:val="en-US"/>
              </w:rPr>
              <w:t>) )</w:t>
            </w:r>
            <w:proofErr w:type="gramEnd"/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1980D" w14:textId="77777777" w:rsidR="00BB1A6F" w:rsidRDefault="00BB1A6F">
            <w:pPr>
              <w:pStyle w:val="Body"/>
              <w:spacing w:before="120" w:after="10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t>Traditional Carol Concert</w:t>
            </w:r>
          </w:p>
        </w:tc>
      </w:tr>
      <w:tr w:rsidR="00BB1A6F" w14:paraId="38A597D7" w14:textId="77777777">
        <w:trPr>
          <w:trHeight w:val="253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E6820" w14:textId="77777777" w:rsidR="00BB1A6F" w:rsidRDefault="00BB1A6F">
            <w:pPr>
              <w:pStyle w:val="Body"/>
              <w:spacing w:before="120" w:after="10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t>July 2009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D46B9" w14:textId="77777777" w:rsidR="00BB1A6F" w:rsidRDefault="00BB1A6F">
            <w:pPr>
              <w:pStyle w:val="Body"/>
              <w:spacing w:before="120" w:after="10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t>‘Hot! Hot! Hot!’ – Sounds of summer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F22C4" w14:textId="77777777" w:rsidR="00BB1A6F" w:rsidRDefault="00BB1A6F">
            <w:pPr>
              <w:pStyle w:val="Body"/>
              <w:spacing w:before="120" w:after="10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t>The Sun Has Got His Hat On (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N.Gay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>), Bring Me Sunshine (A Kent), Fever (J Davenport &amp; E Cooley), Summer Holiday (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B.Welch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&amp; B. Bennett), The Girl From Ipanema (arr. G Arch) , Banana Boat Song (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arr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G Arch), Tambo (arr. O Lewin), Summer is A Comin’ In (V. Williams), A Red, Red Rose (B. Lewis), June Is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Bustin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Out (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R.Rodgers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), Isle of Greece (G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Bantock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), Dry Your Tears Africa (J. Williams,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D’Haiti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>, There is Nothing Like A Dame (R. Rodgers), Too Hot to Samba (K. Shaw)</w:t>
            </w:r>
          </w:p>
        </w:tc>
      </w:tr>
      <w:tr w:rsidR="00BB1A6F" w14:paraId="14C09F4C" w14:textId="77777777">
        <w:trPr>
          <w:trHeight w:val="85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ED664" w14:textId="77777777" w:rsidR="00BB1A6F" w:rsidRDefault="00BB1A6F">
            <w:pPr>
              <w:pStyle w:val="Body"/>
              <w:spacing w:before="120" w:after="10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t>March 2009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39884" w14:textId="77777777" w:rsidR="00BB1A6F" w:rsidRDefault="00BB1A6F">
            <w:pPr>
              <w:pStyle w:val="Body"/>
              <w:spacing w:before="120" w:after="10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‘Saints and Sinners’ 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EBFCB" w14:textId="77777777" w:rsidR="00BB1A6F" w:rsidRDefault="00BB1A6F">
            <w:pPr>
              <w:pStyle w:val="Body"/>
              <w:spacing w:before="120" w:after="10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t>For All The Saints (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  <w:lang w:val="en-US"/>
              </w:rPr>
              <w:t>V.Williams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  <w:lang w:val="en-US"/>
              </w:rPr>
              <w:t xml:space="preserve">),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Magnificat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in Bb (Stanford), Remember not, Lord our offences (Purcell), Jonah Man Jazz (M.  Hurd), Swinging with the Saints</w:t>
            </w:r>
          </w:p>
        </w:tc>
      </w:tr>
      <w:tr w:rsidR="00BB1A6F" w14:paraId="4D49F967" w14:textId="77777777">
        <w:trPr>
          <w:trHeight w:val="57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BE433" w14:textId="77777777" w:rsidR="00BB1A6F" w:rsidRDefault="00BB1A6F">
            <w:pPr>
              <w:pStyle w:val="Body"/>
              <w:spacing w:before="120" w:after="10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t>December 2008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E5E35" w14:textId="77777777" w:rsidR="00BB1A6F" w:rsidRDefault="00BB1A6F">
            <w:pPr>
              <w:pStyle w:val="Body"/>
              <w:spacing w:before="120" w:after="10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t>‘Sing a Merry Christmas’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0DD64" w14:textId="77777777" w:rsidR="00BB1A6F" w:rsidRDefault="00BB1A6F">
            <w:pPr>
              <w:pStyle w:val="Body"/>
              <w:spacing w:before="120" w:after="10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t>Traditional Carol Concert</w:t>
            </w:r>
          </w:p>
        </w:tc>
      </w:tr>
      <w:tr w:rsidR="00BB1A6F" w14:paraId="029A0BD5" w14:textId="77777777">
        <w:trPr>
          <w:trHeight w:val="197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1C77A" w14:textId="77777777" w:rsidR="00BB1A6F" w:rsidRDefault="00BB1A6F">
            <w:pPr>
              <w:pStyle w:val="Body"/>
              <w:spacing w:before="120" w:after="10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t>July 2008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E4BBE" w14:textId="77777777" w:rsidR="00BB1A6F" w:rsidRDefault="00BB1A6F">
            <w:pPr>
              <w:pStyle w:val="Body"/>
              <w:spacing w:before="120" w:after="10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t>Opera and Operetta Gala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C893E" w14:textId="77777777" w:rsidR="00BB1A6F" w:rsidRDefault="00BB1A6F">
            <w:pPr>
              <w:pStyle w:val="Body"/>
              <w:spacing w:before="120" w:after="10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From </w:t>
            </w:r>
            <w:proofErr w:type="gramStart"/>
            <w:r>
              <w:rPr>
                <w:b/>
                <w:bCs/>
                <w:sz w:val="24"/>
                <w:szCs w:val="24"/>
                <w:lang w:val="en-US"/>
              </w:rPr>
              <w:t>The</w:t>
            </w:r>
            <w:proofErr w:type="gramEnd"/>
            <w:r>
              <w:rPr>
                <w:b/>
                <w:bCs/>
                <w:sz w:val="24"/>
                <w:szCs w:val="24"/>
                <w:lang w:val="en-US"/>
              </w:rPr>
              <w:t xml:space="preserve"> Merry Widow – Women! </w:t>
            </w:r>
            <w:proofErr w:type="gramStart"/>
            <w:r>
              <w:rPr>
                <w:b/>
                <w:bCs/>
                <w:sz w:val="24"/>
                <w:szCs w:val="24"/>
                <w:lang w:val="en-US"/>
              </w:rPr>
              <w:t>Women!,</w:t>
            </w:r>
            <w:proofErr w:type="gramEnd"/>
            <w:r>
              <w:rPr>
                <w:b/>
                <w:bCs/>
                <w:sz w:val="24"/>
                <w:szCs w:val="24"/>
                <w:lang w:val="en-US"/>
              </w:rPr>
              <w:t xml:space="preserve"> Merry Widow Waltz, The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Grisettes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, Finale. 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Va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Pensiero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from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Nabucco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, Gypsy Song and March of the Toreadors from Carmen, Triumphal Scene from Aida,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Brindisi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rom La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Traviata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Chacun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a son gout from Die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Fledermaus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, Champagne and Brother Mine from Die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Fledermaus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, Easter Hymn from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Cavallieria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Rusticana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BB1A6F" w14:paraId="2EC4E4BC" w14:textId="77777777">
        <w:trPr>
          <w:trHeight w:val="29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4AB0A" w14:textId="77777777" w:rsidR="00BB1A6F" w:rsidRDefault="00BB1A6F">
            <w:pPr>
              <w:pStyle w:val="Body"/>
              <w:spacing w:before="120" w:after="10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t>April 2008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29579" w14:textId="77777777" w:rsidR="00BB1A6F" w:rsidRDefault="00BB1A6F">
            <w:pPr>
              <w:pStyle w:val="Body"/>
              <w:spacing w:before="120" w:after="10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t>Vivaldi Gloria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D10A9" w14:textId="77777777" w:rsidR="00BB1A6F" w:rsidRDefault="00BB1A6F">
            <w:pPr>
              <w:pStyle w:val="Body"/>
              <w:spacing w:before="120" w:after="10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t>Edited by Paul Everett</w:t>
            </w:r>
          </w:p>
        </w:tc>
      </w:tr>
      <w:tr w:rsidR="00BB1A6F" w14:paraId="7F171704" w14:textId="77777777">
        <w:trPr>
          <w:trHeight w:val="57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7C2C2" w14:textId="77777777" w:rsidR="00BB1A6F" w:rsidRDefault="00BB1A6F">
            <w:pPr>
              <w:pStyle w:val="Body"/>
              <w:spacing w:before="120" w:after="10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t>December 2007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76ABD" w14:textId="77777777" w:rsidR="00BB1A6F" w:rsidRDefault="00BB1A6F">
            <w:pPr>
              <w:pStyle w:val="Body"/>
              <w:spacing w:before="120" w:after="10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‘A Joyful Christmas’ (joined by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Storrington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First School Choir)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69B77" w14:textId="77777777" w:rsidR="00BB1A6F" w:rsidRDefault="00BB1A6F">
            <w:pPr>
              <w:pStyle w:val="Body"/>
              <w:spacing w:before="120" w:after="10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t>Traditional Carol Concert</w:t>
            </w:r>
          </w:p>
        </w:tc>
      </w:tr>
      <w:tr w:rsidR="00BB1A6F" w14:paraId="2B118950" w14:textId="77777777">
        <w:trPr>
          <w:trHeight w:val="197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AFF25" w14:textId="77777777" w:rsidR="00BB1A6F" w:rsidRDefault="00BB1A6F">
            <w:pPr>
              <w:pStyle w:val="Body"/>
              <w:spacing w:before="120" w:after="10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lastRenderedPageBreak/>
              <w:t>July 2007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B10AB" w14:textId="77777777" w:rsidR="00BB1A6F" w:rsidRDefault="00BB1A6F">
            <w:pPr>
              <w:pStyle w:val="Body"/>
              <w:spacing w:before="120" w:after="10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t>‘Just Add Water’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B7558" w14:textId="77777777" w:rsidR="00BB1A6F" w:rsidRDefault="00BB1A6F">
            <w:pPr>
              <w:pStyle w:val="Body"/>
              <w:spacing w:before="120" w:after="10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I’m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Gonna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Make It Rain (Flanders and Horowitz), Soon It’s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Gonna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Rain (Tom Jones and Harvey Schmidt), Some Enchanted Evening (Rogers &amp; Hammerstein), Cry Me a River (Hamilton – arr. Kirby Shaw), Moon River (Mancini), Rain in Spain (Lerner &amp; Lowe), Sit Down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Yer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Rockin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The Boat (Frank Loesser), Wade in the Water (arr. Mark Hayes) Selection from Porgy and Bess (Gershwin)</w:t>
            </w:r>
          </w:p>
        </w:tc>
      </w:tr>
      <w:tr w:rsidR="00BB1A6F" w14:paraId="7D4F1750" w14:textId="77777777">
        <w:trPr>
          <w:trHeight w:val="57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D7B75" w14:textId="77777777" w:rsidR="00BB1A6F" w:rsidRDefault="00BB1A6F">
            <w:pPr>
              <w:pStyle w:val="Body"/>
              <w:spacing w:before="120" w:after="10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t>March 2007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61697" w14:textId="77777777" w:rsidR="00BB1A6F" w:rsidRDefault="00BB1A6F">
            <w:pPr>
              <w:pStyle w:val="Body"/>
              <w:spacing w:before="120" w:after="10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Spring Concert with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Storrington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First School and Orchestra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D6597" w14:textId="77777777" w:rsidR="00BB1A6F" w:rsidRDefault="00BB1A6F">
            <w:pPr>
              <w:pStyle w:val="Body"/>
              <w:spacing w:before="120" w:after="10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t>The King Shall Rejoice -1</w:t>
            </w:r>
            <w:r>
              <w:rPr>
                <w:b/>
                <w:bCs/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movement- (Handel), Excerpts from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Benedicite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(Andrew Carter)</w:t>
            </w:r>
          </w:p>
        </w:tc>
      </w:tr>
    </w:tbl>
    <w:p w14:paraId="5E3E4083" w14:textId="77777777" w:rsidR="00584E2C" w:rsidRDefault="00584E2C">
      <w:pPr>
        <w:pStyle w:val="Body"/>
        <w:spacing w:line="240" w:lineRule="auto"/>
        <w:ind w:firstLine="5040"/>
        <w:rPr>
          <w:b/>
          <w:bCs/>
          <w:sz w:val="28"/>
          <w:szCs w:val="28"/>
        </w:rPr>
      </w:pPr>
    </w:p>
    <w:p w14:paraId="153DC386" w14:textId="77777777" w:rsidR="00584E2C" w:rsidRDefault="00584E2C">
      <w:pPr>
        <w:pStyle w:val="Body"/>
        <w:ind w:left="1440" w:firstLine="720"/>
        <w:rPr>
          <w:b/>
          <w:bCs/>
          <w:sz w:val="28"/>
          <w:szCs w:val="28"/>
        </w:rPr>
      </w:pPr>
    </w:p>
    <w:p w14:paraId="7D82AEAA" w14:textId="77777777" w:rsidR="00584E2C" w:rsidRDefault="00584E2C">
      <w:pPr>
        <w:pStyle w:val="Body"/>
        <w:ind w:left="1440" w:firstLine="720"/>
        <w:rPr>
          <w:b/>
          <w:bCs/>
          <w:sz w:val="28"/>
          <w:szCs w:val="28"/>
        </w:rPr>
      </w:pPr>
    </w:p>
    <w:p w14:paraId="1973986F" w14:textId="77777777" w:rsidR="00584E2C" w:rsidRDefault="00584E2C">
      <w:pPr>
        <w:pStyle w:val="Body"/>
        <w:rPr>
          <w:b/>
          <w:bCs/>
          <w:sz w:val="28"/>
          <w:szCs w:val="28"/>
        </w:rPr>
      </w:pPr>
    </w:p>
    <w:p w14:paraId="02ABAABA" w14:textId="77777777" w:rsidR="00584E2C" w:rsidRDefault="00584E2C">
      <w:pPr>
        <w:pStyle w:val="Body"/>
        <w:rPr>
          <w:b/>
          <w:bCs/>
          <w:sz w:val="28"/>
          <w:szCs w:val="28"/>
        </w:rPr>
      </w:pPr>
    </w:p>
    <w:p w14:paraId="0EC1513A" w14:textId="77777777" w:rsidR="00584E2C" w:rsidRDefault="00584E2C">
      <w:pPr>
        <w:pStyle w:val="Body"/>
        <w:rPr>
          <w:b/>
          <w:bCs/>
          <w:sz w:val="28"/>
          <w:szCs w:val="28"/>
        </w:rPr>
      </w:pPr>
    </w:p>
    <w:p w14:paraId="2955E5A2" w14:textId="77777777" w:rsidR="00584E2C" w:rsidRDefault="00584E2C">
      <w:pPr>
        <w:pStyle w:val="Body"/>
        <w:rPr>
          <w:b/>
          <w:bCs/>
          <w:sz w:val="28"/>
          <w:szCs w:val="28"/>
        </w:rPr>
      </w:pPr>
    </w:p>
    <w:p w14:paraId="5F572DE0" w14:textId="77777777" w:rsidR="00584E2C" w:rsidRDefault="00584E2C">
      <w:pPr>
        <w:pStyle w:val="Body"/>
        <w:rPr>
          <w:b/>
          <w:bCs/>
          <w:sz w:val="28"/>
          <w:szCs w:val="28"/>
        </w:rPr>
      </w:pPr>
    </w:p>
    <w:p w14:paraId="2E87C2CB" w14:textId="77777777" w:rsidR="00584E2C" w:rsidRDefault="00584E2C">
      <w:pPr>
        <w:pStyle w:val="Body"/>
        <w:rPr>
          <w:b/>
          <w:bCs/>
          <w:sz w:val="28"/>
          <w:szCs w:val="28"/>
        </w:rPr>
      </w:pPr>
    </w:p>
    <w:p w14:paraId="2948A61C" w14:textId="77777777" w:rsidR="00584E2C" w:rsidRDefault="00584E2C">
      <w:pPr>
        <w:pStyle w:val="Body"/>
        <w:rPr>
          <w:b/>
          <w:bCs/>
          <w:sz w:val="28"/>
          <w:szCs w:val="28"/>
        </w:rPr>
      </w:pPr>
    </w:p>
    <w:p w14:paraId="63195B22" w14:textId="77777777" w:rsidR="00584E2C" w:rsidRDefault="0053711F">
      <w:pPr>
        <w:pStyle w:val="Body"/>
      </w:pPr>
      <w:r>
        <w:rPr>
          <w:b/>
          <w:bCs/>
          <w:sz w:val="28"/>
          <w:szCs w:val="28"/>
        </w:rPr>
        <w:lastRenderedPageBreak/>
        <w:br/>
      </w:r>
      <w:r>
        <w:rPr>
          <w:b/>
          <w:bCs/>
          <w:sz w:val="28"/>
          <w:szCs w:val="28"/>
        </w:rPr>
        <w:br w:type="page"/>
      </w:r>
    </w:p>
    <w:p w14:paraId="5ECA14D2" w14:textId="77777777" w:rsidR="00584E2C" w:rsidRDefault="0053711F">
      <w:pPr>
        <w:pStyle w:val="Body"/>
      </w:pPr>
      <w:r>
        <w:rPr>
          <w:b/>
          <w:bCs/>
          <w:sz w:val="28"/>
          <w:szCs w:val="28"/>
        </w:rPr>
        <w:lastRenderedPageBreak/>
        <w:br w:type="page"/>
      </w:r>
    </w:p>
    <w:p w14:paraId="098DA498" w14:textId="77777777" w:rsidR="00584E2C" w:rsidRDefault="0053711F">
      <w:pPr>
        <w:pStyle w:val="Body"/>
      </w:pPr>
      <w:r>
        <w:rPr>
          <w:b/>
          <w:bCs/>
          <w:sz w:val="28"/>
          <w:szCs w:val="28"/>
        </w:rPr>
        <w:lastRenderedPageBreak/>
        <w:br w:type="page"/>
      </w:r>
    </w:p>
    <w:p w14:paraId="19F008B4" w14:textId="77777777" w:rsidR="00584E2C" w:rsidRDefault="00584E2C">
      <w:pPr>
        <w:pStyle w:val="Body"/>
      </w:pPr>
    </w:p>
    <w:sectPr w:rsidR="00584E2C">
      <w:headerReference w:type="default" r:id="rId7"/>
      <w:footerReference w:type="default" r:id="rId8"/>
      <w:pgSz w:w="16840" w:h="11900" w:orient="landscape"/>
      <w:pgMar w:top="454" w:right="851" w:bottom="454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05B3C6" w14:textId="77777777" w:rsidR="00305514" w:rsidRDefault="00305514">
      <w:r>
        <w:separator/>
      </w:r>
    </w:p>
  </w:endnote>
  <w:endnote w:type="continuationSeparator" w:id="0">
    <w:p w14:paraId="49F7D0EA" w14:textId="77777777" w:rsidR="00305514" w:rsidRDefault="00305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EAA33" w14:textId="77777777" w:rsidR="00584E2C" w:rsidRDefault="00584E2C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8CC7A8" w14:textId="77777777" w:rsidR="00305514" w:rsidRDefault="00305514">
      <w:r>
        <w:separator/>
      </w:r>
    </w:p>
  </w:footnote>
  <w:footnote w:type="continuationSeparator" w:id="0">
    <w:p w14:paraId="212B0E28" w14:textId="77777777" w:rsidR="00305514" w:rsidRDefault="0030551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F8C04" w14:textId="77777777" w:rsidR="00584E2C" w:rsidRDefault="00584E2C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2C"/>
    <w:rsid w:val="0004150F"/>
    <w:rsid w:val="002C6753"/>
    <w:rsid w:val="00305514"/>
    <w:rsid w:val="0053711F"/>
    <w:rsid w:val="00584E2C"/>
    <w:rsid w:val="00BB1A6F"/>
    <w:rsid w:val="00DC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16AF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alexanderlestrange.com/choral-music/song-cycle-vive-la-velorution-new-video-vocal-score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865</Words>
  <Characters>4936</Characters>
  <Application>Microsoft Macintosh Word</Application>
  <DocSecurity>0</DocSecurity>
  <Lines>41</Lines>
  <Paragraphs>11</Paragraphs>
  <ScaleCrop>false</ScaleCrop>
  <LinksUpToDate>false</LinksUpToDate>
  <CharactersWithSpaces>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Ben Gazey</cp:lastModifiedBy>
  <cp:revision>2</cp:revision>
  <dcterms:created xsi:type="dcterms:W3CDTF">2019-09-01T18:35:00Z</dcterms:created>
  <dcterms:modified xsi:type="dcterms:W3CDTF">2019-09-01T18:35:00Z</dcterms:modified>
</cp:coreProperties>
</file>